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8FCD" w14:textId="77777777" w:rsidR="00170413" w:rsidRDefault="00170413">
      <w:pPr>
        <w:rPr>
          <w:rFonts w:asciiTheme="majorHAnsi" w:hAnsiTheme="majorHAnsi"/>
          <w:sz w:val="24"/>
          <w:szCs w:val="24"/>
        </w:rPr>
      </w:pPr>
    </w:p>
    <w:p w14:paraId="63085D26" w14:textId="77777777" w:rsidR="00170413" w:rsidRDefault="007D465A">
      <w:pPr>
        <w:jc w:val="center"/>
      </w:pPr>
      <w:r>
        <w:t xml:space="preserve"> </w:t>
      </w:r>
    </w:p>
    <w:p w14:paraId="52EA650D" w14:textId="77777777" w:rsidR="00170413" w:rsidRDefault="00170413">
      <w:pPr>
        <w:jc w:val="center"/>
        <w:rPr>
          <w:b/>
          <w:sz w:val="22"/>
        </w:rPr>
      </w:pPr>
    </w:p>
    <w:p w14:paraId="0533934B" w14:textId="77777777" w:rsidR="00170413" w:rsidRDefault="007D465A">
      <w:pPr>
        <w:jc w:val="center"/>
        <w:rPr>
          <w:rFonts w:ascii="Candara" w:hAnsi="Candara"/>
          <w:sz w:val="28"/>
          <w:szCs w:val="28"/>
        </w:rPr>
      </w:pPr>
      <w:r>
        <w:rPr>
          <w:rFonts w:ascii="Candara" w:hAnsi="Candara"/>
          <w:b/>
          <w:sz w:val="28"/>
          <w:szCs w:val="28"/>
        </w:rPr>
        <w:t xml:space="preserve">Obavijest o odobrenom projektu u okviru Erasmus+ programa </w:t>
      </w:r>
      <w:r>
        <w:rPr>
          <w:rFonts w:ascii="Candara" w:hAnsi="Candara"/>
          <w:b/>
          <w:sz w:val="28"/>
          <w:szCs w:val="28"/>
        </w:rPr>
        <w:t xml:space="preserve">i poziv na prijavu za sudjelovanje </w:t>
      </w:r>
    </w:p>
    <w:p w14:paraId="26A6697B" w14:textId="77777777" w:rsidR="00170413" w:rsidRDefault="00170413">
      <w:pPr>
        <w:rPr>
          <w:rFonts w:ascii="Candara" w:hAnsi="Candara"/>
          <w:sz w:val="24"/>
          <w:szCs w:val="24"/>
        </w:rPr>
      </w:pPr>
    </w:p>
    <w:p w14:paraId="5929673A" w14:textId="77777777" w:rsidR="00170413" w:rsidRDefault="00170413">
      <w:pPr>
        <w:rPr>
          <w:rFonts w:asciiTheme="majorHAnsi" w:hAnsiTheme="majorHAnsi"/>
          <w:color w:val="000000"/>
        </w:rPr>
      </w:pPr>
    </w:p>
    <w:p w14:paraId="246A0A38" w14:textId="77777777" w:rsidR="00170413" w:rsidRDefault="00170413">
      <w:pPr>
        <w:rPr>
          <w:rFonts w:asciiTheme="majorHAnsi" w:hAnsiTheme="majorHAnsi"/>
          <w:color w:val="000000"/>
        </w:rPr>
      </w:pPr>
    </w:p>
    <w:p w14:paraId="1316BA46" w14:textId="77777777" w:rsidR="00170413" w:rsidRDefault="007D465A">
      <w:pPr>
        <w:spacing w:line="276" w:lineRule="auto"/>
        <w:jc w:val="both"/>
      </w:pPr>
      <w:bookmarkStart w:id="0" w:name="__DdeLink__69_3162911363"/>
      <w:bookmarkEnd w:id="0"/>
      <w:r>
        <w:rPr>
          <w:rFonts w:ascii="Candara" w:hAnsi="Candara"/>
          <w:sz w:val="24"/>
          <w:szCs w:val="24"/>
        </w:rPr>
        <w:t xml:space="preserve">Agencija za mobilnost i programe EU u okviru poziva za 2025. godinu odobrila je našoj školi projekt mobilnosti učenika i nastavnika pod nazivom </w:t>
      </w:r>
      <w:r>
        <w:rPr>
          <w:rFonts w:ascii="Candara" w:hAnsi="Candara"/>
          <w:b/>
          <w:bCs/>
          <w:color w:val="000000"/>
          <w:sz w:val="24"/>
          <w:szCs w:val="24"/>
        </w:rPr>
        <w:t>LEAP</w:t>
      </w:r>
      <w:r>
        <w:rPr>
          <w:rFonts w:ascii="Candara" w:hAnsi="Candara"/>
          <w:color w:val="000000"/>
          <w:sz w:val="24"/>
          <w:szCs w:val="24"/>
        </w:rPr>
        <w:t xml:space="preserve"> - Learning, Enhancing, and Advancing Professionally (broj projekta: </w:t>
      </w:r>
      <w:r>
        <w:rPr>
          <w:rFonts w:ascii="Candara" w:hAnsi="Candara"/>
          <w:color w:val="000000"/>
          <w:sz w:val="24"/>
          <w:szCs w:val="24"/>
        </w:rPr>
        <w:t>2025-1-HR01-KA122-VET-000328949)</w:t>
      </w:r>
      <w:r>
        <w:rPr>
          <w:rFonts w:ascii="Candara" w:hAnsi="Candara"/>
          <w:sz w:val="24"/>
          <w:szCs w:val="24"/>
        </w:rPr>
        <w:t xml:space="preserve">. </w:t>
      </w:r>
    </w:p>
    <w:p w14:paraId="69F4BE2F" w14:textId="77777777" w:rsidR="00170413" w:rsidRDefault="00170413">
      <w:pPr>
        <w:spacing w:line="276" w:lineRule="auto"/>
        <w:jc w:val="both"/>
        <w:rPr>
          <w:rFonts w:ascii="Candara" w:hAnsi="Candara"/>
          <w:sz w:val="24"/>
          <w:szCs w:val="24"/>
        </w:rPr>
      </w:pPr>
    </w:p>
    <w:p w14:paraId="6D30F819" w14:textId="77777777" w:rsidR="00170413" w:rsidRDefault="007D465A">
      <w:pPr>
        <w:spacing w:line="276" w:lineRule="auto"/>
        <w:jc w:val="both"/>
      </w:pPr>
      <w:r>
        <w:rPr>
          <w:rFonts w:ascii="Candara" w:hAnsi="Candara"/>
          <w:sz w:val="24"/>
          <w:szCs w:val="24"/>
        </w:rPr>
        <w:t xml:space="preserve">Projektna aktivnost za koju se raspisuje natječaj uključuje stručnu praksu za </w:t>
      </w:r>
      <w:r>
        <w:rPr>
          <w:rFonts w:ascii="Candara" w:hAnsi="Candara"/>
          <w:b/>
          <w:bCs/>
          <w:sz w:val="24"/>
          <w:szCs w:val="24"/>
        </w:rPr>
        <w:t>10</w:t>
      </w:r>
      <w:r>
        <w:rPr>
          <w:rFonts w:ascii="Candara" w:hAnsi="Candara"/>
          <w:b/>
          <w:bCs/>
          <w:color w:val="C9211E"/>
          <w:sz w:val="24"/>
          <w:szCs w:val="24"/>
        </w:rPr>
        <w:t xml:space="preserve"> </w:t>
      </w:r>
      <w:r>
        <w:rPr>
          <w:rFonts w:ascii="Candara" w:hAnsi="Candara"/>
          <w:b/>
          <w:bCs/>
          <w:color w:val="000000"/>
          <w:sz w:val="24"/>
          <w:szCs w:val="24"/>
        </w:rPr>
        <w:t>učenika</w:t>
      </w:r>
      <w:r>
        <w:rPr>
          <w:rFonts w:ascii="Candara" w:hAnsi="Candara"/>
          <w:sz w:val="24"/>
          <w:szCs w:val="24"/>
        </w:rPr>
        <w:t xml:space="preserve"> naše škole u Austriji, u Obertauernu kod partnera Valamar. Stručna praksa u trajanju od 12 dana planirana je za učenike koji se obrazuju za zanimanja </w:t>
      </w:r>
      <w:r>
        <w:rPr>
          <w:rFonts w:ascii="Candara" w:hAnsi="Candara"/>
          <w:b/>
          <w:bCs/>
          <w:sz w:val="24"/>
          <w:szCs w:val="24"/>
        </w:rPr>
        <w:t xml:space="preserve">u </w:t>
      </w:r>
      <w:r>
        <w:rPr>
          <w:rFonts w:ascii="Candara" w:hAnsi="Candara"/>
          <w:b/>
          <w:bCs/>
          <w:sz w:val="24"/>
          <w:szCs w:val="24"/>
        </w:rPr>
        <w:t>hotelijersko-turističkom sektoru</w:t>
      </w:r>
      <w:r>
        <w:rPr>
          <w:rFonts w:ascii="Candara" w:hAnsi="Candara"/>
          <w:sz w:val="24"/>
          <w:szCs w:val="24"/>
        </w:rPr>
        <w:t>.</w:t>
      </w:r>
      <w:r>
        <w:rPr>
          <w:rFonts w:ascii="Candara" w:hAnsi="Candara"/>
          <w:b/>
          <w:sz w:val="24"/>
          <w:szCs w:val="24"/>
        </w:rPr>
        <w:t xml:space="preserve"> </w:t>
      </w:r>
      <w:r>
        <w:rPr>
          <w:rFonts w:ascii="Candara" w:hAnsi="Candara"/>
          <w:sz w:val="24"/>
          <w:szCs w:val="24"/>
        </w:rPr>
        <w:t xml:space="preserve">Projektom smo planirali stručnu praksu održati tijekom studenog 2026. godine. Kako bismo na vrijeme započeli s pripremnim aktivnostima koje su svi sudionici (i rezerve) obvezni pohađati pozivamo vas da se prijavite za sudjelovanje. </w:t>
      </w:r>
    </w:p>
    <w:p w14:paraId="0AAACDEC" w14:textId="77777777" w:rsidR="00170413" w:rsidRDefault="00170413">
      <w:pPr>
        <w:spacing w:line="276" w:lineRule="auto"/>
        <w:jc w:val="both"/>
        <w:rPr>
          <w:rFonts w:ascii="Candara" w:hAnsi="Candara"/>
          <w:sz w:val="24"/>
          <w:szCs w:val="24"/>
        </w:rPr>
      </w:pPr>
    </w:p>
    <w:p w14:paraId="55AA8D82" w14:textId="77777777" w:rsidR="00170413" w:rsidRDefault="007D465A">
      <w:pPr>
        <w:spacing w:line="276" w:lineRule="auto"/>
        <w:jc w:val="both"/>
      </w:pPr>
      <w:r>
        <w:rPr>
          <w:rFonts w:ascii="Candara" w:hAnsi="Candara"/>
          <w:sz w:val="24"/>
          <w:szCs w:val="24"/>
        </w:rPr>
        <w:t xml:space="preserve">U projektu mogu sudjelovati učenici koji uče njemački jezik, pohađaju 2., 3. ili 4. razred. Prednost smo dali ovim učenicima s obzirom na iskustva koja imaju pohađajući već stručnu praksu. </w:t>
      </w:r>
    </w:p>
    <w:p w14:paraId="0B03859A" w14:textId="77777777" w:rsidR="00170413" w:rsidRDefault="00170413">
      <w:pPr>
        <w:spacing w:line="276" w:lineRule="auto"/>
        <w:jc w:val="both"/>
        <w:rPr>
          <w:rFonts w:ascii="Candara" w:hAnsi="Candara"/>
          <w:b/>
          <w:sz w:val="24"/>
          <w:szCs w:val="24"/>
        </w:rPr>
      </w:pPr>
    </w:p>
    <w:p w14:paraId="21292277" w14:textId="77777777" w:rsidR="00170413" w:rsidRDefault="007D465A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sz w:val="24"/>
          <w:szCs w:val="24"/>
        </w:rPr>
        <w:t>Povjerenstvo za odabir sudionika izradit će rang listu prema sljedećim kriterijima:</w:t>
      </w:r>
    </w:p>
    <w:p w14:paraId="421BE794" w14:textId="77777777" w:rsidR="00170413" w:rsidRDefault="007D465A">
      <w:pPr>
        <w:spacing w:line="276" w:lineRule="auto"/>
        <w:jc w:val="both"/>
      </w:pPr>
      <w:r>
        <w:rPr>
          <w:rFonts w:ascii="Candara" w:hAnsi="Candara"/>
          <w:sz w:val="24"/>
          <w:szCs w:val="24"/>
        </w:rPr>
        <w:t>-</w:t>
      </w:r>
      <w:r>
        <w:rPr>
          <w:rFonts w:ascii="Candara" w:hAnsi="Candara"/>
          <w:b/>
          <w:sz w:val="24"/>
          <w:szCs w:val="24"/>
        </w:rPr>
        <w:t xml:space="preserve"> </w:t>
      </w:r>
      <w:r>
        <w:rPr>
          <w:rFonts w:ascii="Candara" w:hAnsi="Candara"/>
          <w:sz w:val="24"/>
          <w:szCs w:val="24"/>
        </w:rPr>
        <w:t>Prosjek općeg uspjeha prethodne školske godine</w:t>
      </w:r>
    </w:p>
    <w:p w14:paraId="438FE305" w14:textId="77777777" w:rsidR="00170413" w:rsidRDefault="007D465A">
      <w:pPr>
        <w:spacing w:line="276" w:lineRule="auto"/>
        <w:jc w:val="both"/>
      </w:pPr>
      <w:r>
        <w:rPr>
          <w:rFonts w:ascii="Candara" w:hAnsi="Candara"/>
          <w:sz w:val="24"/>
          <w:szCs w:val="24"/>
        </w:rPr>
        <w:t>- Ocjena iz stručnih predmeta: organizacija poslovanja poduzeća u ugostiteljstvu, ugostiteljsko posluživanje, kuharstvo, slastičarstvo</w:t>
      </w:r>
    </w:p>
    <w:p w14:paraId="020510E2" w14:textId="77777777" w:rsidR="00170413" w:rsidRDefault="007D465A">
      <w:pPr>
        <w:spacing w:line="276" w:lineRule="auto"/>
        <w:jc w:val="both"/>
      </w:pPr>
      <w:r>
        <w:rPr>
          <w:rFonts w:ascii="Candara" w:hAnsi="Candara"/>
          <w:sz w:val="24"/>
          <w:szCs w:val="24"/>
        </w:rPr>
        <w:t>- Ocjena iz praktične nastave</w:t>
      </w:r>
    </w:p>
    <w:p w14:paraId="17656E51" w14:textId="77777777" w:rsidR="00170413" w:rsidRDefault="007D465A">
      <w:pPr>
        <w:spacing w:line="276" w:lineRule="auto"/>
        <w:jc w:val="both"/>
      </w:pPr>
      <w:r>
        <w:rPr>
          <w:rFonts w:ascii="Candara" w:hAnsi="Candara"/>
          <w:sz w:val="24"/>
          <w:szCs w:val="24"/>
        </w:rPr>
        <w:t>- Ocjena iz njemačkog jezika</w:t>
      </w:r>
    </w:p>
    <w:p w14:paraId="2945E675" w14:textId="77777777" w:rsidR="00170413" w:rsidRDefault="007D465A">
      <w:pPr>
        <w:spacing w:line="276" w:lineRule="auto"/>
        <w:jc w:val="both"/>
      </w:pPr>
      <w:r>
        <w:rPr>
          <w:rFonts w:ascii="Candara" w:hAnsi="Candara"/>
          <w:sz w:val="24"/>
          <w:szCs w:val="24"/>
        </w:rPr>
        <w:t>- Neopravdani sati i vladanje (negativan bod za izrečene pedagoške mjere)</w:t>
      </w:r>
    </w:p>
    <w:p w14:paraId="79A6D67D" w14:textId="77777777" w:rsidR="00170413" w:rsidRDefault="007D465A">
      <w:pPr>
        <w:spacing w:line="276" w:lineRule="auto"/>
        <w:jc w:val="both"/>
      </w:pPr>
      <w:r>
        <w:rPr>
          <w:rFonts w:ascii="Candara" w:hAnsi="Candara"/>
          <w:sz w:val="24"/>
          <w:szCs w:val="24"/>
        </w:rPr>
        <w:t>- Sudjelovanje na natjecanjima: za ostvareno 3.mjesto (1 bod); 2.mjesto (2 boda), 1.mjesto (3 boda)</w:t>
      </w:r>
    </w:p>
    <w:p w14:paraId="107F7E43" w14:textId="77777777" w:rsidR="00170413" w:rsidRDefault="007D465A">
      <w:pPr>
        <w:spacing w:line="276" w:lineRule="auto"/>
        <w:jc w:val="both"/>
      </w:pPr>
      <w:r>
        <w:rPr>
          <w:rFonts w:ascii="Candara" w:hAnsi="Candara"/>
          <w:sz w:val="24"/>
          <w:szCs w:val="24"/>
        </w:rPr>
        <w:t>- Aktivnost u školskim projektima i izvannastavnim aktivnostima (1 bod)</w:t>
      </w:r>
    </w:p>
    <w:p w14:paraId="061B85C5" w14:textId="77777777" w:rsidR="00170413" w:rsidRDefault="007D465A">
      <w:pPr>
        <w:spacing w:line="276" w:lineRule="auto"/>
        <w:jc w:val="both"/>
      </w:pPr>
      <w:r>
        <w:rPr>
          <w:rFonts w:ascii="Candara" w:hAnsi="Candara"/>
          <w:sz w:val="24"/>
          <w:szCs w:val="24"/>
        </w:rPr>
        <w:t>- Motiviranost za sudjelovanje u projektu: motivacijsko pismo i intervju s kandidatom (1 - 5 bodova)</w:t>
      </w:r>
    </w:p>
    <w:p w14:paraId="68E7773C" w14:textId="77777777" w:rsidR="00170413" w:rsidRDefault="007D465A">
      <w:pPr>
        <w:spacing w:line="276" w:lineRule="auto"/>
        <w:jc w:val="both"/>
      </w:pPr>
      <w:r>
        <w:rPr>
          <w:rFonts w:ascii="Candara" w:hAnsi="Candara"/>
          <w:sz w:val="24"/>
          <w:szCs w:val="24"/>
        </w:rPr>
        <w:t xml:space="preserve">- </w:t>
      </w:r>
      <w:r>
        <w:rPr>
          <w:rFonts w:ascii="Candara" w:hAnsi="Candara"/>
          <w:sz w:val="24"/>
          <w:szCs w:val="24"/>
        </w:rPr>
        <w:t>Čimbenici otežanog uvjeta obrazovanja (nepovoljan socioekonomski status, učenici putnici, učenici iz ruralnih naselja, učenici samohranih roditelja, učenici pripadnici nacionalne manjine, učenici s jezičnim barijerama ili teškoćama u učenju, te preporuke razrednika)</w:t>
      </w:r>
    </w:p>
    <w:p w14:paraId="12D61A22" w14:textId="77777777" w:rsidR="00170413" w:rsidRDefault="00170413">
      <w:pPr>
        <w:spacing w:line="276" w:lineRule="auto"/>
        <w:jc w:val="both"/>
        <w:rPr>
          <w:rFonts w:ascii="Candara" w:hAnsi="Candara"/>
          <w:sz w:val="24"/>
          <w:szCs w:val="24"/>
        </w:rPr>
      </w:pPr>
    </w:p>
    <w:p w14:paraId="3AB53BF4" w14:textId="77777777" w:rsidR="00170413" w:rsidRDefault="00170413">
      <w:pPr>
        <w:spacing w:line="276" w:lineRule="auto"/>
        <w:jc w:val="both"/>
        <w:rPr>
          <w:rFonts w:ascii="Candara" w:hAnsi="Candara"/>
          <w:sz w:val="24"/>
          <w:szCs w:val="24"/>
        </w:rPr>
      </w:pPr>
    </w:p>
    <w:p w14:paraId="55C9E2EB" w14:textId="77777777" w:rsidR="00170413" w:rsidRDefault="00170413">
      <w:pPr>
        <w:spacing w:line="276" w:lineRule="auto"/>
        <w:jc w:val="both"/>
        <w:rPr>
          <w:rFonts w:ascii="Candara" w:hAnsi="Candara"/>
          <w:sz w:val="24"/>
          <w:szCs w:val="24"/>
        </w:rPr>
      </w:pPr>
    </w:p>
    <w:p w14:paraId="3D134510" w14:textId="77777777" w:rsidR="00170413" w:rsidRDefault="00170413">
      <w:pPr>
        <w:spacing w:line="276" w:lineRule="auto"/>
        <w:jc w:val="both"/>
        <w:rPr>
          <w:rFonts w:ascii="Candara" w:hAnsi="Candara"/>
          <w:sz w:val="24"/>
          <w:szCs w:val="24"/>
        </w:rPr>
      </w:pPr>
    </w:p>
    <w:p w14:paraId="274D3BAC" w14:textId="77777777" w:rsidR="00170413" w:rsidRDefault="007D465A">
      <w:pPr>
        <w:spacing w:line="276" w:lineRule="auto"/>
        <w:jc w:val="both"/>
      </w:pPr>
      <w:r>
        <w:rPr>
          <w:rFonts w:ascii="Candara" w:hAnsi="Candara"/>
          <w:sz w:val="24"/>
          <w:szCs w:val="24"/>
        </w:rPr>
        <w:t xml:space="preserve">Ravnateljica će imenovati Povjerenstvo u kojemu će sudjelovati profesori i stručni učitelji, profesori stranih jezika (njemački), psiholog. O sastavu povjerenstva obavijestit ćemo učenike i roditelje putem web stranice škole. Kako bismo osigurali zaštitu osobnih podataka učenici koji se prijavljuju za sudjelovanje uz ime i prezime trebaju na prijavnici i motivacijskom pismu navesti </w:t>
      </w:r>
      <w:r>
        <w:rPr>
          <w:rFonts w:ascii="Candara" w:hAnsi="Candara"/>
          <w:b/>
          <w:bCs/>
          <w:sz w:val="24"/>
          <w:szCs w:val="24"/>
        </w:rPr>
        <w:t>zaporku</w:t>
      </w:r>
      <w:r>
        <w:rPr>
          <w:rFonts w:ascii="Candara" w:hAnsi="Candara"/>
          <w:sz w:val="24"/>
          <w:szCs w:val="24"/>
        </w:rPr>
        <w:t xml:space="preserve"> (zaporka mora biti ista na oba dokumenta i primjerenog sadržaja). </w:t>
      </w:r>
    </w:p>
    <w:p w14:paraId="58F70C8D" w14:textId="77777777" w:rsidR="00170413" w:rsidRDefault="00170413">
      <w:pPr>
        <w:spacing w:line="276" w:lineRule="auto"/>
        <w:jc w:val="both"/>
        <w:rPr>
          <w:rFonts w:ascii="Candara" w:hAnsi="Candara"/>
          <w:sz w:val="24"/>
          <w:szCs w:val="24"/>
        </w:rPr>
      </w:pPr>
    </w:p>
    <w:p w14:paraId="18A9599D" w14:textId="77777777" w:rsidR="00170413" w:rsidRDefault="007D465A">
      <w:pPr>
        <w:spacing w:line="276" w:lineRule="auto"/>
        <w:jc w:val="both"/>
      </w:pPr>
      <w:r>
        <w:rPr>
          <w:rFonts w:ascii="Candara" w:hAnsi="Candara"/>
          <w:sz w:val="24"/>
          <w:szCs w:val="24"/>
        </w:rPr>
        <w:t xml:space="preserve">Povjerenstvo će sačiniti preliminarnu listu odabranih te ju objaviti na web stranici škole i oglasnoj ploči. Kandidati koji žele uložiti žalbu to mogu učiniti u pisanom obliku </w:t>
      </w:r>
      <w:r>
        <w:rPr>
          <w:rFonts w:ascii="Candara" w:hAnsi="Candara"/>
          <w:sz w:val="24"/>
          <w:szCs w:val="24"/>
        </w:rPr>
        <w:t xml:space="preserve">e-mailom ili osobno u tajništvu 5 dana od objave rezultata, a konačna lista će se utvrditi 8 dana od objave rezultata. Odabrani učenici (i rezerve) obvezni su pohađati pripreme koje će škola organizirati za sudionike: stručne (po zanimanjima), jezične (njemački jezik), pedagoške i financijske. Roditelji odabranih učenika bit će informirani na roditeljskom sastanku, a za sudjelovanje u projektu dat će pisanu suglasnost. U prilogu se nalaze prijavni obrazac i upute za pisanje motivacijskog pisma. </w:t>
      </w:r>
      <w:r>
        <w:rPr>
          <w:rFonts w:ascii="Candara" w:hAnsi="Candara"/>
          <w:b/>
          <w:bCs/>
          <w:sz w:val="24"/>
          <w:szCs w:val="24"/>
        </w:rPr>
        <w:t>Sve dokument</w:t>
      </w:r>
      <w:r>
        <w:rPr>
          <w:rFonts w:ascii="Candara" w:hAnsi="Candara"/>
          <w:b/>
          <w:bCs/>
          <w:sz w:val="24"/>
          <w:szCs w:val="24"/>
        </w:rPr>
        <w:t>e potrebno je dostaviti na e-mail ssek@pu.t-com.hr pod naznakom „prijava za Erasmus” najkasnije do 25. rujna 2026.</w:t>
      </w:r>
    </w:p>
    <w:p w14:paraId="33DF8E17" w14:textId="77777777" w:rsidR="00170413" w:rsidRDefault="00170413">
      <w:pPr>
        <w:spacing w:line="276" w:lineRule="auto"/>
        <w:jc w:val="both"/>
        <w:rPr>
          <w:rFonts w:ascii="Candara" w:hAnsi="Candara"/>
          <w:sz w:val="24"/>
          <w:szCs w:val="24"/>
        </w:rPr>
      </w:pPr>
    </w:p>
    <w:p w14:paraId="225AC8B9" w14:textId="77777777" w:rsidR="00170413" w:rsidRDefault="00170413">
      <w:pPr>
        <w:spacing w:line="276" w:lineRule="auto"/>
        <w:jc w:val="both"/>
        <w:rPr>
          <w:rFonts w:ascii="Candara" w:hAnsi="Candara"/>
          <w:sz w:val="24"/>
          <w:szCs w:val="24"/>
        </w:rPr>
      </w:pPr>
    </w:p>
    <w:p w14:paraId="0FD315CF" w14:textId="77777777" w:rsidR="00170413" w:rsidRDefault="00170413">
      <w:pPr>
        <w:spacing w:line="276" w:lineRule="auto"/>
        <w:jc w:val="both"/>
        <w:rPr>
          <w:rFonts w:ascii="Candara" w:hAnsi="Candara"/>
          <w:sz w:val="24"/>
          <w:szCs w:val="24"/>
        </w:rPr>
      </w:pPr>
    </w:p>
    <w:p w14:paraId="2FF86D4F" w14:textId="77777777" w:rsidR="00170413" w:rsidRDefault="007D465A">
      <w:pPr>
        <w:spacing w:line="276" w:lineRule="auto"/>
        <w:jc w:val="right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Koordinator projekta</w:t>
      </w:r>
    </w:p>
    <w:p w14:paraId="688631A2" w14:textId="77777777" w:rsidR="00170413" w:rsidRDefault="007D465A">
      <w:pPr>
        <w:spacing w:line="276" w:lineRule="auto"/>
        <w:jc w:val="right"/>
      </w:pPr>
      <w:r>
        <w:rPr>
          <w:rFonts w:ascii="Candara" w:hAnsi="Candara"/>
          <w:sz w:val="24"/>
          <w:szCs w:val="24"/>
        </w:rPr>
        <w:t>Ivana Burić</w:t>
      </w:r>
    </w:p>
    <w:sectPr w:rsidR="001704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21" w:right="1417" w:bottom="669" w:left="1417" w:header="708" w:footer="142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F85DB" w14:textId="77777777" w:rsidR="007D465A" w:rsidRDefault="007D465A">
      <w:r>
        <w:separator/>
      </w:r>
    </w:p>
  </w:endnote>
  <w:endnote w:type="continuationSeparator" w:id="0">
    <w:p w14:paraId="748FA084" w14:textId="77777777" w:rsidR="007D465A" w:rsidRDefault="007D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9C7AB" w14:textId="77777777" w:rsidR="007D465A" w:rsidRDefault="007D465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A60DA" w14:textId="77777777" w:rsidR="00170413" w:rsidRDefault="00170413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FF705" w14:textId="77777777" w:rsidR="007D465A" w:rsidRDefault="007D465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7391B" w14:textId="77777777" w:rsidR="007D465A" w:rsidRDefault="007D465A">
      <w:r>
        <w:separator/>
      </w:r>
    </w:p>
  </w:footnote>
  <w:footnote w:type="continuationSeparator" w:id="0">
    <w:p w14:paraId="21663F65" w14:textId="77777777" w:rsidR="007D465A" w:rsidRDefault="007D4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7FB15" w14:textId="77777777" w:rsidR="007D465A" w:rsidRDefault="007D465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8E366" w14:textId="77777777" w:rsidR="00170413" w:rsidRDefault="007D465A">
    <w:pPr>
      <w:rPr>
        <w:rFonts w:asciiTheme="minorHAnsi" w:hAnsiTheme="minorHAnsi" w:cstheme="minorHAnsi"/>
        <w:sz w:val="22"/>
        <w:szCs w:val="22"/>
      </w:rPr>
    </w:pPr>
    <w:r>
      <w:rPr>
        <w:rFonts w:cstheme="minorHAnsi"/>
        <w:noProof/>
        <w:sz w:val="22"/>
        <w:szCs w:val="22"/>
      </w:rPr>
      <w:drawing>
        <wp:anchor distT="0" distB="0" distL="114300" distR="114300" simplePos="0" relativeHeight="3" behindDoc="1" locked="0" layoutInCell="1" allowOverlap="1" wp14:anchorId="46E99F3C" wp14:editId="0B8EA6A1">
          <wp:simplePos x="0" y="0"/>
          <wp:positionH relativeFrom="margin">
            <wp:align>center</wp:align>
          </wp:positionH>
          <wp:positionV relativeFrom="page">
            <wp:posOffset>205105</wp:posOffset>
          </wp:positionV>
          <wp:extent cx="1609725" cy="524510"/>
          <wp:effectExtent l="0" t="0" r="0" b="0"/>
          <wp:wrapSquare wrapText="bothSides"/>
          <wp:docPr id="1" name="Sli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524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458A98E" w14:textId="77777777" w:rsidR="00170413" w:rsidRDefault="007D465A">
    <w:pPr>
      <w:rPr>
        <w:rFonts w:asciiTheme="minorHAnsi" w:hAnsiTheme="minorHAnsi" w:cstheme="minorHAnsi"/>
        <w:sz w:val="22"/>
        <w:szCs w:val="22"/>
      </w:rPr>
    </w:pPr>
    <w:r>
      <w:rPr>
        <w:rFonts w:cstheme="minorHAnsi"/>
        <w:noProof/>
        <w:sz w:val="22"/>
        <w:szCs w:val="22"/>
      </w:rPr>
      <w:drawing>
        <wp:anchor distT="0" distB="0" distL="114300" distR="114300" simplePos="0" relativeHeight="5" behindDoc="0" locked="0" layoutInCell="1" allowOverlap="1" wp14:anchorId="7A9B1C31" wp14:editId="2B957C5D">
          <wp:simplePos x="0" y="0"/>
          <wp:positionH relativeFrom="column">
            <wp:posOffset>4471035</wp:posOffset>
          </wp:positionH>
          <wp:positionV relativeFrom="paragraph">
            <wp:posOffset>12065</wp:posOffset>
          </wp:positionV>
          <wp:extent cx="1376045" cy="955675"/>
          <wp:effectExtent l="0" t="0" r="0" b="0"/>
          <wp:wrapTight wrapText="bothSides">
            <wp:wrapPolygon edited="0">
              <wp:start x="-888" y="0"/>
              <wp:lineTo x="-888" y="20181"/>
              <wp:lineTo x="21149" y="20181"/>
              <wp:lineTo x="21149" y="0"/>
              <wp:lineTo x="-888" y="0"/>
            </wp:wrapPolygon>
          </wp:wrapTight>
          <wp:docPr id="2" name="Slik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76045" cy="955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86D7CD6" w14:textId="77777777" w:rsidR="00170413" w:rsidRDefault="007D465A">
    <w:pPr>
      <w:keepNext/>
      <w:outlineLvl w:val="1"/>
    </w:pPr>
    <w:r>
      <w:rPr>
        <w:rFonts w:ascii="Cambria" w:eastAsia="Times New Roman" w:hAnsi="Cambria"/>
        <w:b/>
        <w:sz w:val="22"/>
        <w:szCs w:val="22"/>
        <w:lang w:eastAsia="hr-HR"/>
      </w:rPr>
      <w:t>REPUBLIKA HRVATSKA – ŽUPANIJA ISTARSKA</w:t>
    </w:r>
  </w:p>
  <w:p w14:paraId="3B5AE5D3" w14:textId="77777777" w:rsidR="00170413" w:rsidRDefault="007D465A">
    <w:pPr>
      <w:keepNext/>
      <w:outlineLvl w:val="1"/>
    </w:pPr>
    <w:r>
      <w:rPr>
        <w:rFonts w:ascii="Cambria" w:eastAsia="Times New Roman" w:hAnsi="Cambria"/>
        <w:sz w:val="22"/>
        <w:szCs w:val="22"/>
        <w:lang w:eastAsia="hr-HR"/>
      </w:rPr>
      <w:t>REPUBBLICA DI CROAZIA – REGIONE ISTRIA</w:t>
    </w:r>
  </w:p>
  <w:p w14:paraId="292F9F74" w14:textId="77777777" w:rsidR="00170413" w:rsidRDefault="007D465A">
    <w:pPr>
      <w:keepNext/>
      <w:outlineLvl w:val="1"/>
    </w:pPr>
    <w:r>
      <w:rPr>
        <w:rFonts w:ascii="Cambria" w:eastAsia="Times New Roman" w:hAnsi="Cambria"/>
        <w:b/>
        <w:sz w:val="22"/>
        <w:szCs w:val="22"/>
        <w:lang w:eastAsia="hr-HR"/>
      </w:rPr>
      <w:t>STRUKOVNA ŠKOLA EUGENA KUMIČIĆA ROVINJ</w:t>
    </w:r>
  </w:p>
  <w:p w14:paraId="2304E9C7" w14:textId="77777777" w:rsidR="00170413" w:rsidRDefault="007D465A">
    <w:pPr>
      <w:keepNext/>
      <w:outlineLvl w:val="1"/>
    </w:pPr>
    <w:r>
      <w:rPr>
        <w:rFonts w:ascii="Cambria" w:eastAsia="Times New Roman" w:hAnsi="Cambria"/>
        <w:sz w:val="22"/>
        <w:szCs w:val="22"/>
        <w:lang w:eastAsia="hr-HR"/>
      </w:rPr>
      <w:t>SCUOLA DI FORMAZIONE PROFESSIONALE EUGEN KUMIČIĆ ROVIGNO</w:t>
    </w:r>
  </w:p>
  <w:p w14:paraId="0E893975" w14:textId="77777777" w:rsidR="00170413" w:rsidRDefault="007D465A">
    <w:pPr>
      <w:keepNext/>
      <w:outlineLvl w:val="1"/>
    </w:pPr>
    <w:r>
      <w:rPr>
        <w:rFonts w:ascii="Cambria" w:eastAsia="Times New Roman" w:hAnsi="Cambria"/>
        <w:sz w:val="22"/>
        <w:szCs w:val="22"/>
        <w:lang w:eastAsia="hr-HR"/>
      </w:rPr>
      <w:t>52210 Rovinj – Rovigno, p.p. 120, Carducci 13,</w:t>
    </w:r>
  </w:p>
  <w:p w14:paraId="416DFFE4" w14:textId="77777777" w:rsidR="00170413" w:rsidRDefault="007D465A">
    <w:pPr>
      <w:keepNext/>
      <w:outlineLvl w:val="1"/>
    </w:pPr>
    <w:r>
      <w:rPr>
        <w:rFonts w:ascii="Cambria" w:eastAsia="Times New Roman" w:hAnsi="Cambria"/>
        <w:sz w:val="22"/>
        <w:szCs w:val="22"/>
        <w:lang w:eastAsia="hr-HR"/>
      </w:rPr>
      <w:t>Tel./fax 052/818-042, tel 052/813-047,  e-mail</w:t>
    </w:r>
    <w:r>
      <w:rPr>
        <w:rFonts w:ascii="Cambria" w:eastAsia="Times New Roman" w:hAnsi="Cambria"/>
        <w:color w:val="000000"/>
        <w:sz w:val="22"/>
        <w:szCs w:val="22"/>
        <w:lang w:eastAsia="hr-HR"/>
      </w:rPr>
      <w:t xml:space="preserve">: </w:t>
    </w:r>
    <w:hyperlink r:id="rId3">
      <w:r>
        <w:rPr>
          <w:rStyle w:val="ListLabel13"/>
        </w:rPr>
        <w:t>ssek@pu.t-com.hr</w:t>
      </w:r>
    </w:hyperlink>
  </w:p>
  <w:p w14:paraId="33FEA51F" w14:textId="248577E7" w:rsidR="00170413" w:rsidRDefault="007D465A">
    <w:pPr>
      <w:pStyle w:val="Zaglavlje"/>
    </w:pPr>
    <w:r w:rsidRPr="007D465A">
      <w:rPr>
        <w:rFonts w:ascii="Cambria" w:eastAsia="Times New Roman" w:hAnsi="Cambria"/>
        <w:color w:val="000000"/>
        <w:sz w:val="22"/>
        <w:szCs w:val="22"/>
        <w:lang w:eastAsia="hr-HR"/>
      </w:rPr>
      <w:t>IBAN: HR79 24020061800018003</w:t>
    </w:r>
    <w:r>
      <w:rPr>
        <w:rFonts w:ascii="Cambria" w:eastAsia="Times New Roman" w:hAnsi="Cambria"/>
        <w:color w:val="000000"/>
        <w:sz w:val="22"/>
        <w:szCs w:val="22"/>
        <w:lang w:eastAsia="hr-HR"/>
      </w:rPr>
      <w:t>; MB: 3840395; OIB: 91505855364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93D0E" w14:textId="77777777" w:rsidR="007D465A" w:rsidRDefault="007D465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0413"/>
    <w:rsid w:val="00170413"/>
    <w:rsid w:val="007151BF"/>
    <w:rsid w:val="007D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619DB0"/>
  <w15:docId w15:val="{9C8C3EE9-54D7-47E3-896D-2BC55F34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D12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qFormat/>
    <w:rsid w:val="00177D12"/>
  </w:style>
  <w:style w:type="character" w:customStyle="1" w:styleId="ZaglavljeChar">
    <w:name w:val="Zaglavlje Char"/>
    <w:basedOn w:val="Zadanifontodlomka"/>
    <w:link w:val="Zaglavlje"/>
    <w:uiPriority w:val="99"/>
    <w:qFormat/>
    <w:rsid w:val="00177D12"/>
    <w:rPr>
      <w:rFonts w:ascii="Calibri" w:eastAsia="Calibri" w:hAnsi="Calibri" w:cs="Times New Roman"/>
      <w:sz w:val="24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177D12"/>
    <w:rPr>
      <w:rFonts w:ascii="Calibri" w:eastAsia="Calibri" w:hAnsi="Calibri" w:cs="Times New Roman"/>
      <w:sz w:val="24"/>
    </w:rPr>
  </w:style>
  <w:style w:type="character" w:customStyle="1" w:styleId="TekstbaloniaChar">
    <w:name w:val="Tekst balončića Char"/>
    <w:link w:val="Tekstbalonia"/>
    <w:uiPriority w:val="99"/>
    <w:semiHidden/>
    <w:qFormat/>
    <w:rsid w:val="00177D12"/>
    <w:rPr>
      <w:rFonts w:ascii="Tahoma" w:eastAsia="Calibri" w:hAnsi="Tahoma" w:cs="Tahoma"/>
      <w:sz w:val="16"/>
      <w:szCs w:val="16"/>
    </w:rPr>
  </w:style>
  <w:style w:type="character" w:customStyle="1" w:styleId="Internetskapoveznica">
    <w:name w:val="Internetska poveznica"/>
    <w:basedOn w:val="Zadanifontodlomka"/>
    <w:uiPriority w:val="99"/>
    <w:unhideWhenUsed/>
    <w:rsid w:val="002E697B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eastAsia="Calibri" w:cs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Calibri" w:cs="Calibri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eastAsia="Calibri" w:cs="Times New Roman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14">
    <w:name w:val="ListLabel 14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15">
    <w:name w:val="ListLabel 15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16">
    <w:name w:val="ListLabel 16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17">
    <w:name w:val="ListLabel 17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18">
    <w:name w:val="ListLabel 18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29">
    <w:name w:val="ListLabel 29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30">
    <w:name w:val="ListLabel 30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31">
    <w:name w:val="ListLabel 31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32">
    <w:name w:val="ListLabel 32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33">
    <w:name w:val="ListLabel 33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34">
    <w:name w:val="ListLabel 34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character" w:customStyle="1" w:styleId="ListLabel35">
    <w:name w:val="ListLabel 35"/>
    <w:qFormat/>
    <w:rPr>
      <w:rFonts w:ascii="Cambria" w:eastAsia="Times New Roman" w:hAnsi="Cambria"/>
      <w:color w:val="000000"/>
      <w:sz w:val="22"/>
      <w:szCs w:val="22"/>
      <w:u w:val="single"/>
      <w:lang w:eastAsia="hr-HR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Zaglavlje">
    <w:name w:val="header"/>
    <w:basedOn w:val="Normal"/>
    <w:link w:val="ZaglavljeChar"/>
    <w:uiPriority w:val="99"/>
    <w:unhideWhenUsed/>
    <w:rsid w:val="00177D12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177D12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177D12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177D12"/>
    <w:pPr>
      <w:spacing w:after="200" w:line="276" w:lineRule="auto"/>
      <w:ind w:left="720"/>
      <w:contextualSpacing/>
    </w:pPr>
    <w:rPr>
      <w:sz w:val="22"/>
    </w:rPr>
  </w:style>
  <w:style w:type="paragraph" w:customStyle="1" w:styleId="Citati">
    <w:name w:val="Citati"/>
    <w:basedOn w:val="Normal"/>
    <w:qFormat/>
    <w:pPr>
      <w:spacing w:after="283"/>
      <w:ind w:left="567" w:right="567"/>
    </w:pPr>
  </w:style>
  <w:style w:type="paragraph" w:customStyle="1" w:styleId="Sadrajitablice">
    <w:name w:val="Sadržaji tablice"/>
    <w:basedOn w:val="Normal"/>
    <w:qFormat/>
    <w:pPr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table" w:styleId="Reetkatablice">
    <w:name w:val="Table Grid"/>
    <w:basedOn w:val="Obinatablica"/>
    <w:uiPriority w:val="59"/>
    <w:rsid w:val="00177D12"/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sek@pu.tel.h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541D487DE5F8488E5EF54F9A8B4689" ma:contentTypeVersion="8" ma:contentTypeDescription="Stvaranje novog dokumenta." ma:contentTypeScope="" ma:versionID="0b2b8f3a001057984c1830fd3e1204d8">
  <xsd:schema xmlns:xsd="http://www.w3.org/2001/XMLSchema" xmlns:xs="http://www.w3.org/2001/XMLSchema" xmlns:p="http://schemas.microsoft.com/office/2006/metadata/properties" xmlns:ns2="8ace7829-1251-4b31-8aad-b92d14cc65a8" xmlns:ns3="ac251945-619b-45a6-9973-c3976177e83f" targetNamespace="http://schemas.microsoft.com/office/2006/metadata/properties" ma:root="true" ma:fieldsID="9b8ac4cde06671ceae9baaa80a308e57" ns2:_="" ns3:_="">
    <xsd:import namespace="8ace7829-1251-4b31-8aad-b92d14cc65a8"/>
    <xsd:import namespace="ac251945-619b-45a6-9973-c3976177e8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e7829-1251-4b31-8aad-b92d14cc6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51945-619b-45a6-9973-c3976177e8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BC58E3-6D3A-4358-8297-A63C36E7A2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E1137D-387D-4E1B-A31E-29C3222747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AFA5E2-B736-451D-AF70-E894728EDA4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0C0B24-B0CE-40BC-ACDA-E030D791D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e7829-1251-4b31-8aad-b92d14cc65a8"/>
    <ds:schemaRef ds:uri="ac251945-619b-45a6-9973-c3976177e8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492</Words>
  <Characters>2809</Characters>
  <Application>Microsoft Office Word</Application>
  <DocSecurity>0</DocSecurity>
  <Lines>23</Lines>
  <Paragraphs>6</Paragraphs>
  <ScaleCrop>false</ScaleCrop>
  <Company>HP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Beljan</dc:creator>
  <dc:description/>
  <cp:lastModifiedBy>Andrea Zidarić</cp:lastModifiedBy>
  <cp:revision>19</cp:revision>
  <cp:lastPrinted>2018-07-19T13:43:00Z</cp:lastPrinted>
  <dcterms:created xsi:type="dcterms:W3CDTF">2025-10-26T20:30:00Z</dcterms:created>
  <dcterms:modified xsi:type="dcterms:W3CDTF">2026-09-21T22:05:00Z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ContentTypeId">
    <vt:lpwstr>0x0101007E541D487DE5F8488E5EF54F9A8B4689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